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6A29" w14:textId="77777777" w:rsidR="00AD26E3" w:rsidRDefault="00AD26E3" w:rsidP="00AD26E3">
      <w:pPr>
        <w:pStyle w:val="Default"/>
        <w:jc w:val="both"/>
        <w:rPr>
          <w:rFonts w:ascii="Rockwell" w:eastAsia="Calibri" w:hAnsi="Rockwell" w:cs="Calibri"/>
          <w:sz w:val="22"/>
          <w:szCs w:val="22"/>
        </w:rPr>
      </w:pPr>
    </w:p>
    <w:p w14:paraId="489AEEDB" w14:textId="77777777" w:rsidR="00AD26E3" w:rsidRDefault="00AD26E3" w:rsidP="00AD26E3">
      <w:pPr>
        <w:pStyle w:val="Default"/>
        <w:jc w:val="both"/>
        <w:rPr>
          <w:rFonts w:ascii="Rockwell" w:eastAsia="Calibri" w:hAnsi="Rockwell" w:cs="Calibri"/>
          <w:sz w:val="22"/>
          <w:szCs w:val="22"/>
        </w:rPr>
      </w:pPr>
    </w:p>
    <w:p w14:paraId="351A32A1" w14:textId="77777777" w:rsidR="00AD26E3" w:rsidRDefault="00AD26E3" w:rsidP="00AD26E3">
      <w:pPr>
        <w:pStyle w:val="Default"/>
        <w:jc w:val="both"/>
        <w:rPr>
          <w:rFonts w:ascii="Rockwell" w:eastAsia="Calibri" w:hAnsi="Rockwell" w:cs="Calibri"/>
          <w:sz w:val="22"/>
          <w:szCs w:val="22"/>
        </w:rPr>
      </w:pPr>
    </w:p>
    <w:p w14:paraId="474E2828" w14:textId="77777777" w:rsidR="00AD26E3" w:rsidRDefault="00AD26E3" w:rsidP="00AD26E3">
      <w:pPr>
        <w:pStyle w:val="Default"/>
        <w:jc w:val="both"/>
        <w:rPr>
          <w:rFonts w:ascii="Rockwell" w:eastAsia="Calibri" w:hAnsi="Rockwell" w:cs="Calibri"/>
          <w:sz w:val="22"/>
          <w:szCs w:val="22"/>
        </w:rPr>
      </w:pPr>
    </w:p>
    <w:p w14:paraId="69E36A94" w14:textId="72203164" w:rsidR="00AD26E3" w:rsidRDefault="00AD26E3" w:rsidP="00AD26E3">
      <w:pPr>
        <w:pStyle w:val="Default"/>
        <w:jc w:val="right"/>
        <w:rPr>
          <w:rFonts w:ascii="Rockwell" w:eastAsia="Calibri" w:hAnsi="Rockwell" w:cs="Calibri"/>
          <w:sz w:val="22"/>
          <w:szCs w:val="22"/>
        </w:rPr>
      </w:pPr>
      <w:r>
        <w:rPr>
          <w:rFonts w:ascii="Rockwell" w:eastAsia="Calibri" w:hAnsi="Rockwell" w:cs="Calibri"/>
          <w:noProof/>
          <w:sz w:val="22"/>
          <w:szCs w:val="22"/>
        </w:rPr>
        <w:drawing>
          <wp:inline distT="0" distB="0" distL="0" distR="0" wp14:anchorId="20B663D6" wp14:editId="6E581B2E">
            <wp:extent cx="2576830" cy="1280132"/>
            <wp:effectExtent l="0" t="0" r="0" b="0"/>
            <wp:docPr id="3" name="Picture 3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339" cy="131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0CE0C" w14:textId="2CD049FE" w:rsidR="00AD26E3" w:rsidRPr="00AD26E3" w:rsidRDefault="00AD26E3" w:rsidP="00AD26E3">
      <w:pPr>
        <w:pStyle w:val="Default"/>
        <w:jc w:val="both"/>
        <w:rPr>
          <w:rFonts w:ascii="Rockwell" w:eastAsia="Big Caslon" w:hAnsi="Rockwell" w:cs="Arial Hebrew Scholar"/>
          <w:sz w:val="22"/>
          <w:szCs w:val="22"/>
        </w:rPr>
      </w:pPr>
      <w:r w:rsidRPr="00AD26E3">
        <w:rPr>
          <w:rFonts w:ascii="Rockwell" w:eastAsia="Calibri" w:hAnsi="Rockwell" w:cs="Calibri"/>
          <w:sz w:val="22"/>
          <w:szCs w:val="22"/>
        </w:rPr>
        <w:t>Dear</w:t>
      </w:r>
      <w:r w:rsidRPr="00AD26E3">
        <w:rPr>
          <w:rFonts w:ascii="Rockwell" w:eastAsia="Calibri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Community</w:t>
      </w:r>
      <w:r w:rsidRPr="00AD26E3">
        <w:rPr>
          <w:rFonts w:ascii="Rockwell" w:eastAsia="Calibri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Member</w:t>
      </w:r>
      <w:r w:rsidRPr="00AD26E3">
        <w:rPr>
          <w:rFonts w:ascii="Rockwell" w:hAnsi="Rockwell" w:cs="Arial Hebrew Scholar"/>
          <w:sz w:val="22"/>
          <w:szCs w:val="22"/>
        </w:rPr>
        <w:t>,</w:t>
      </w:r>
    </w:p>
    <w:p w14:paraId="64DD8D81" w14:textId="77777777" w:rsidR="00AD26E3" w:rsidRPr="00AD26E3" w:rsidRDefault="00AD26E3" w:rsidP="00AD26E3">
      <w:pPr>
        <w:pStyle w:val="Default"/>
        <w:jc w:val="both"/>
        <w:rPr>
          <w:rFonts w:ascii="Rockwell" w:eastAsia="Big Caslon" w:hAnsi="Rockwell" w:cs="Arial Hebrew Scholar"/>
          <w:sz w:val="22"/>
          <w:szCs w:val="22"/>
        </w:rPr>
      </w:pPr>
    </w:p>
    <w:p w14:paraId="370344A9" w14:textId="129B58BB" w:rsidR="00AD26E3" w:rsidRPr="00AD26E3" w:rsidRDefault="00AD26E3" w:rsidP="00AD26E3">
      <w:pPr>
        <w:pStyle w:val="Default"/>
        <w:jc w:val="both"/>
        <w:rPr>
          <w:rFonts w:ascii="Rockwell" w:hAnsi="Rockwell" w:cs="Arial Hebrew Scholar"/>
          <w:sz w:val="22"/>
          <w:szCs w:val="22"/>
        </w:rPr>
      </w:pPr>
      <w:r w:rsidRPr="00AD26E3">
        <w:rPr>
          <w:rFonts w:ascii="Rockwell" w:eastAsia="Calibri" w:hAnsi="Rockwell" w:cs="Calibri"/>
          <w:sz w:val="22"/>
          <w:szCs w:val="22"/>
        </w:rPr>
        <w:t>On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March</w:t>
      </w:r>
      <w:r w:rsidRPr="00AD26E3">
        <w:rPr>
          <w:rFonts w:ascii="Rockwell" w:hAnsi="Rockwell" w:cs="Arial Hebrew Scholar"/>
          <w:sz w:val="22"/>
          <w:szCs w:val="22"/>
        </w:rPr>
        <w:t xml:space="preserve"> 24</w:t>
      </w:r>
      <w:r w:rsidRPr="00AD26E3">
        <w:rPr>
          <w:rFonts w:ascii="Rockwell" w:eastAsia="Calibri" w:hAnsi="Rockwell" w:cs="Calibri"/>
          <w:sz w:val="22"/>
          <w:szCs w:val="22"/>
        </w:rPr>
        <w:t>th</w:t>
      </w:r>
      <w:r w:rsidRPr="00AD26E3">
        <w:rPr>
          <w:rFonts w:ascii="Rockwell" w:hAnsi="Rockwell" w:cs="Arial Hebrew Scholar"/>
          <w:sz w:val="22"/>
          <w:szCs w:val="22"/>
        </w:rPr>
        <w:t xml:space="preserve">, 2018, </w:t>
      </w:r>
      <w:r w:rsidRPr="00AD26E3">
        <w:rPr>
          <w:rFonts w:ascii="Rockwell" w:eastAsia="Calibri" w:hAnsi="Rockwell" w:cs="Calibri"/>
          <w:sz w:val="22"/>
          <w:szCs w:val="22"/>
        </w:rPr>
        <w:t>Greasepaint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proofErr w:type="spellStart"/>
      <w:r w:rsidR="00791525">
        <w:rPr>
          <w:rFonts w:ascii="Rockwell" w:hAnsi="Rockwell" w:cs="Arial Hebrew Scholar"/>
          <w:sz w:val="22"/>
          <w:szCs w:val="22"/>
        </w:rPr>
        <w:t>Youththeatre</w:t>
      </w:r>
      <w:proofErr w:type="spellEnd"/>
      <w:r w:rsidR="00791525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will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be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hosting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its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annual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="00791525">
        <w:rPr>
          <w:rFonts w:ascii="Rockwell" w:eastAsia="Calibri" w:hAnsi="Rockwell" w:cs="Calibri"/>
          <w:sz w:val="22"/>
          <w:szCs w:val="22"/>
        </w:rPr>
        <w:t xml:space="preserve">fundraising event </w:t>
      </w:r>
      <w:r w:rsidRPr="00AD26E3">
        <w:rPr>
          <w:rFonts w:ascii="Rockwell" w:hAnsi="Rockwell" w:cs="Arial Hebrew Scholar"/>
          <w:sz w:val="22"/>
          <w:szCs w:val="22"/>
        </w:rPr>
        <w:t>“at home”</w:t>
      </w:r>
      <w:r w:rsidR="00791525">
        <w:rPr>
          <w:rFonts w:ascii="Rockwell" w:hAnsi="Rockwell" w:cs="Arial Hebrew Scholar"/>
          <w:sz w:val="22"/>
          <w:szCs w:val="22"/>
        </w:rPr>
        <w:t xml:space="preserve"> at Old Town Scottsdale’s historic </w:t>
      </w:r>
      <w:proofErr w:type="spellStart"/>
      <w:r w:rsidR="00791525">
        <w:rPr>
          <w:rFonts w:ascii="Rockwell" w:hAnsi="Rockwell" w:cs="Arial Hebrew Scholar"/>
          <w:sz w:val="22"/>
          <w:szCs w:val="22"/>
        </w:rPr>
        <w:t>S</w:t>
      </w:r>
      <w:r w:rsidR="00390069">
        <w:rPr>
          <w:rFonts w:ascii="Rockwell" w:hAnsi="Rockwell" w:cs="Arial Hebrew Scholar"/>
          <w:sz w:val="22"/>
          <w:szCs w:val="22"/>
        </w:rPr>
        <w:t>tagebrush</w:t>
      </w:r>
      <w:proofErr w:type="spellEnd"/>
      <w:r w:rsidR="00390069">
        <w:rPr>
          <w:rFonts w:ascii="Rockwell" w:hAnsi="Rockwell" w:cs="Arial Hebrew Scholar"/>
          <w:sz w:val="22"/>
          <w:szCs w:val="22"/>
        </w:rPr>
        <w:t xml:space="preserve"> Theatre.</w:t>
      </w:r>
      <w:r w:rsidR="00791525">
        <w:rPr>
          <w:rFonts w:ascii="Rockwell" w:hAnsi="Rockwell" w:cs="Arial Hebrew Scholar"/>
          <w:sz w:val="22"/>
          <w:szCs w:val="22"/>
        </w:rPr>
        <w:t xml:space="preserve"> Our goal is to raise enough money to fund the 2018-2019 season that will include </w:t>
      </w:r>
      <w:r w:rsidR="00791525" w:rsidRPr="009B039E">
        <w:rPr>
          <w:rFonts w:ascii="Rockwell" w:hAnsi="Rockwell" w:cs="Arial Hebrew Scholar"/>
          <w:sz w:val="22"/>
          <w:szCs w:val="22"/>
        </w:rPr>
        <w:t>6</w:t>
      </w:r>
      <w:r w:rsidR="00791525">
        <w:rPr>
          <w:rFonts w:ascii="Rockwell" w:hAnsi="Rockwell" w:cs="Arial Hebrew Scholar"/>
          <w:sz w:val="22"/>
          <w:szCs w:val="22"/>
        </w:rPr>
        <w:t xml:space="preserve"> full-length musicals, involving more </w:t>
      </w:r>
      <w:r w:rsidR="00791525" w:rsidRPr="009B039E">
        <w:rPr>
          <w:rFonts w:ascii="Rockwell" w:hAnsi="Rockwell" w:cs="Arial Hebrew Scholar"/>
          <w:sz w:val="22"/>
          <w:szCs w:val="22"/>
        </w:rPr>
        <w:t xml:space="preserve">than </w:t>
      </w:r>
      <w:r w:rsidR="009B039E" w:rsidRPr="009B039E">
        <w:rPr>
          <w:rFonts w:ascii="Rockwell" w:hAnsi="Rockwell" w:cs="Arial Hebrew Scholar"/>
          <w:sz w:val="22"/>
          <w:szCs w:val="22"/>
        </w:rPr>
        <w:t>225</w:t>
      </w:r>
      <w:r w:rsidR="00791525">
        <w:rPr>
          <w:rFonts w:ascii="Rockwell" w:hAnsi="Rockwell" w:cs="Arial Hebrew Scholar"/>
          <w:sz w:val="22"/>
          <w:szCs w:val="22"/>
        </w:rPr>
        <w:t xml:space="preserve"> local performers </w:t>
      </w:r>
      <w:r w:rsidR="00791525" w:rsidRPr="009B039E">
        <w:rPr>
          <w:rFonts w:ascii="Rockwell" w:hAnsi="Rockwell" w:cs="Arial Hebrew Scholar"/>
          <w:sz w:val="22"/>
          <w:szCs w:val="22"/>
        </w:rPr>
        <w:t xml:space="preserve">ages </w:t>
      </w:r>
      <w:r w:rsidR="009B039E" w:rsidRPr="009B039E">
        <w:rPr>
          <w:rFonts w:ascii="Rockwell" w:hAnsi="Rockwell" w:cs="Arial Hebrew Scholar"/>
          <w:sz w:val="22"/>
          <w:szCs w:val="22"/>
        </w:rPr>
        <w:t>6</w:t>
      </w:r>
      <w:r w:rsidR="00791525" w:rsidRPr="009B039E">
        <w:rPr>
          <w:rFonts w:ascii="Rockwell" w:hAnsi="Rockwell" w:cs="Arial Hebrew Scholar"/>
          <w:sz w:val="22"/>
          <w:szCs w:val="22"/>
        </w:rPr>
        <w:t xml:space="preserve"> – 19</w:t>
      </w:r>
      <w:r w:rsidR="00791525">
        <w:rPr>
          <w:rFonts w:ascii="Rockwell" w:hAnsi="Rockwell" w:cs="Arial Hebrew Scholar"/>
          <w:sz w:val="22"/>
          <w:szCs w:val="22"/>
        </w:rPr>
        <w:t xml:space="preserve">, and will employ </w:t>
      </w:r>
      <w:r w:rsidR="009B039E">
        <w:rPr>
          <w:rFonts w:ascii="Rockwell" w:hAnsi="Rockwell" w:cs="Arial Hebrew Scholar"/>
          <w:sz w:val="22"/>
          <w:szCs w:val="22"/>
        </w:rPr>
        <w:t xml:space="preserve">over 70 </w:t>
      </w:r>
      <w:r w:rsidR="00791525">
        <w:rPr>
          <w:rFonts w:ascii="Rockwell" w:hAnsi="Rockwell" w:cs="Arial Hebrew Scholar"/>
          <w:sz w:val="22"/>
          <w:szCs w:val="22"/>
        </w:rPr>
        <w:t xml:space="preserve">working directors, musicians, and technical professionals from the Valley’s artistic community. </w:t>
      </w:r>
      <w:r w:rsidR="00390069">
        <w:rPr>
          <w:rFonts w:ascii="Rockwell" w:hAnsi="Rockwell" w:cs="Arial Hebrew Scholar"/>
          <w:sz w:val="22"/>
          <w:szCs w:val="22"/>
        </w:rPr>
        <w:t xml:space="preserve"> It’s a community effort to keep the arts in our world and we need your help!</w:t>
      </w:r>
    </w:p>
    <w:p w14:paraId="3F2ADB37" w14:textId="77777777" w:rsidR="00AD26E3" w:rsidRPr="00AD26E3" w:rsidRDefault="00AD26E3" w:rsidP="00AD26E3">
      <w:pPr>
        <w:pStyle w:val="Default"/>
        <w:jc w:val="both"/>
        <w:rPr>
          <w:rFonts w:ascii="Rockwell" w:hAnsi="Rockwell" w:cs="Arial Hebrew Scholar"/>
          <w:sz w:val="22"/>
          <w:szCs w:val="22"/>
        </w:rPr>
      </w:pPr>
    </w:p>
    <w:p w14:paraId="136DDF70" w14:textId="3E8CD6E9" w:rsidR="00AD26E3" w:rsidRPr="00AD26E3" w:rsidRDefault="00AD26E3" w:rsidP="00AD26E3">
      <w:pPr>
        <w:pStyle w:val="Default"/>
        <w:jc w:val="both"/>
        <w:rPr>
          <w:rFonts w:ascii="Rockwell" w:eastAsia="Big Caslon" w:hAnsi="Rockwell" w:cs="Arial Hebrew Scholar"/>
          <w:sz w:val="22"/>
          <w:szCs w:val="22"/>
        </w:rPr>
      </w:pPr>
      <w:r w:rsidRPr="00AD26E3">
        <w:rPr>
          <w:rFonts w:ascii="Rockwell" w:eastAsia="Calibri" w:hAnsi="Rockwell" w:cs="Calibri"/>
          <w:sz w:val="22"/>
          <w:szCs w:val="22"/>
        </w:rPr>
        <w:t>Greasepaint</w:t>
      </w:r>
      <w:r w:rsidR="00F66C4C">
        <w:rPr>
          <w:rFonts w:ascii="Rockwell" w:eastAsia="Calibri" w:hAnsi="Rockwell" w:cs="Calibri"/>
          <w:sz w:val="22"/>
          <w:szCs w:val="22"/>
        </w:rPr>
        <w:t xml:space="preserve"> enters </w:t>
      </w:r>
      <w:r w:rsidR="00F66C4C" w:rsidRPr="009B039E">
        <w:rPr>
          <w:rFonts w:ascii="Rockwell" w:eastAsia="Calibri" w:hAnsi="Rockwell" w:cs="Calibri"/>
          <w:sz w:val="22"/>
          <w:szCs w:val="22"/>
        </w:rPr>
        <w:t xml:space="preserve">its </w:t>
      </w:r>
      <w:r w:rsidR="009B039E" w:rsidRPr="009B039E">
        <w:rPr>
          <w:rFonts w:ascii="Rockwell" w:eastAsia="Calibri" w:hAnsi="Rockwell" w:cs="Calibri"/>
          <w:sz w:val="22"/>
          <w:szCs w:val="22"/>
        </w:rPr>
        <w:t>34th</w:t>
      </w:r>
      <w:r w:rsidR="00F66C4C">
        <w:rPr>
          <w:rFonts w:ascii="Rockwell" w:eastAsia="Calibri" w:hAnsi="Rockwell" w:cs="Calibri"/>
          <w:sz w:val="22"/>
          <w:szCs w:val="22"/>
        </w:rPr>
        <w:t xml:space="preserve"> year as a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professionally</w:t>
      </w:r>
      <w:r w:rsidR="00390069">
        <w:rPr>
          <w:rFonts w:ascii="Rockwell" w:hAnsi="Rockwell" w:cs="Arial Hebrew Scholar"/>
          <w:sz w:val="22"/>
          <w:szCs w:val="22"/>
        </w:rPr>
        <w:t>-</w:t>
      </w:r>
      <w:r w:rsidRPr="00AD26E3">
        <w:rPr>
          <w:rFonts w:ascii="Rockwell" w:eastAsia="Calibri" w:hAnsi="Rockwell" w:cs="Calibri"/>
          <w:sz w:val="22"/>
          <w:szCs w:val="22"/>
        </w:rPr>
        <w:t>directed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community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theatre</w:t>
      </w:r>
      <w:r w:rsidRPr="00AD26E3">
        <w:rPr>
          <w:rFonts w:ascii="Rockwell" w:hAnsi="Rockwell" w:cs="Arial Hebrew Scholar"/>
          <w:sz w:val="22"/>
          <w:szCs w:val="22"/>
        </w:rPr>
        <w:t xml:space="preserve">, </w:t>
      </w:r>
      <w:r w:rsidRPr="00AD26E3">
        <w:rPr>
          <w:rFonts w:ascii="Rockwell" w:eastAsia="Calibri" w:hAnsi="Rockwell" w:cs="Calibri"/>
          <w:sz w:val="22"/>
          <w:szCs w:val="22"/>
        </w:rPr>
        <w:t>located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in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the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historic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proofErr w:type="spellStart"/>
      <w:r w:rsidRPr="00AD26E3">
        <w:rPr>
          <w:rFonts w:ascii="Rockwell" w:eastAsia="Calibri" w:hAnsi="Rockwell" w:cs="Calibri"/>
          <w:sz w:val="22"/>
          <w:szCs w:val="22"/>
        </w:rPr>
        <w:t>Stagebrush</w:t>
      </w:r>
      <w:proofErr w:type="spellEnd"/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Theatre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in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Old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Town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Scottsdale</w:t>
      </w:r>
      <w:r w:rsidRPr="00AD26E3">
        <w:rPr>
          <w:rFonts w:ascii="Rockwell" w:hAnsi="Rockwell" w:cs="Arial Hebrew Scholar"/>
          <w:sz w:val="22"/>
          <w:szCs w:val="22"/>
        </w:rPr>
        <w:t xml:space="preserve">, </w:t>
      </w:r>
      <w:r w:rsidRPr="00AD26E3">
        <w:rPr>
          <w:rFonts w:ascii="Rockwell" w:eastAsia="Calibri" w:hAnsi="Rockwell" w:cs="Calibri"/>
          <w:sz w:val="22"/>
          <w:szCs w:val="22"/>
        </w:rPr>
        <w:t>specializing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in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youth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performances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of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the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highest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quality</w:t>
      </w:r>
      <w:r w:rsidR="00791525">
        <w:rPr>
          <w:rFonts w:ascii="Rockwell" w:hAnsi="Rockwell" w:cs="Arial Hebrew Scholar"/>
          <w:sz w:val="22"/>
          <w:szCs w:val="22"/>
        </w:rPr>
        <w:t>.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We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support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youth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from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all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backgrounds</w:t>
      </w:r>
      <w:r w:rsidRPr="00AD26E3">
        <w:rPr>
          <w:rFonts w:ascii="Rockwell" w:eastAsia="Calibri" w:hAnsi="Rockwell" w:cs="Arial Hebrew Scholar"/>
          <w:sz w:val="22"/>
          <w:szCs w:val="22"/>
        </w:rPr>
        <w:t xml:space="preserve">. </w:t>
      </w:r>
      <w:r w:rsidR="009B039E">
        <w:rPr>
          <w:rFonts w:ascii="Rockwell" w:eastAsia="Calibri" w:hAnsi="Rockwell" w:cs="Arial Hebrew Scholar"/>
          <w:sz w:val="22"/>
          <w:szCs w:val="22"/>
        </w:rPr>
        <w:t xml:space="preserve">And youth from Greasepaint have gone on to become Broadway, television and film actors as well as Doctors, Engineers, Lawyers, teachers, parents and leaders in their communities!  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Our</w:t>
      </w:r>
      <w:r w:rsidRPr="00AD26E3">
        <w:rPr>
          <w:rStyle w:val="Emphasis"/>
          <w:rFonts w:ascii="Rockwell" w:eastAsia="Calibri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theatre</w:t>
      </w:r>
      <w:r w:rsidRPr="00AD26E3">
        <w:rPr>
          <w:rStyle w:val="Emphasis"/>
          <w:rFonts w:ascii="Rockwell" w:eastAsia="Calibri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gives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children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a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unique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means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of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expression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,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capturing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their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passions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and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emotions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,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and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allowing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them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to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explore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new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ideas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,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subject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matter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, </w:t>
      </w:r>
      <w:r w:rsidRPr="00AD26E3">
        <w:rPr>
          <w:rStyle w:val="Emphasis"/>
          <w:rFonts w:ascii="Rockwell" w:hAnsi="Rockwell" w:cs="Calibri"/>
          <w:sz w:val="22"/>
          <w:szCs w:val="22"/>
        </w:rPr>
        <w:t xml:space="preserve">and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culture</w:t>
      </w:r>
      <w:r w:rsidRPr="00AD26E3">
        <w:rPr>
          <w:rStyle w:val="Emphasis"/>
          <w:rFonts w:ascii="Rockwell" w:eastAsia="Calibri" w:hAnsi="Rockwell" w:cs="Arial Hebrew Scholar"/>
          <w:sz w:val="22"/>
          <w:szCs w:val="22"/>
        </w:rPr>
        <w:t xml:space="preserve">.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Theatre also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broadens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their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understanding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of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the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world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around</w:t>
      </w:r>
      <w:r w:rsidRPr="00AD26E3">
        <w:rPr>
          <w:rStyle w:val="Emphasis"/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Style w:val="Emphasis"/>
          <w:rFonts w:ascii="Rockwell" w:eastAsia="Calibri" w:hAnsi="Rockwell" w:cs="Calibri"/>
          <w:sz w:val="22"/>
          <w:szCs w:val="22"/>
        </w:rPr>
        <w:t>them</w:t>
      </w:r>
      <w:r w:rsidRPr="00AD26E3">
        <w:rPr>
          <w:rStyle w:val="Emphasis"/>
          <w:rFonts w:ascii="Rockwell" w:eastAsia="Calibri" w:hAnsi="Rockwell" w:cs="Arial Hebrew Scholar"/>
          <w:sz w:val="22"/>
          <w:szCs w:val="22"/>
        </w:rPr>
        <w:t>.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="00390069">
        <w:rPr>
          <w:rFonts w:ascii="Rockwell" w:hAnsi="Rockwell" w:cs="Arial Hebrew Scholar"/>
          <w:sz w:val="22"/>
          <w:szCs w:val="22"/>
        </w:rPr>
        <w:t xml:space="preserve">Our theatre is 100% funded by </w:t>
      </w:r>
      <w:r w:rsidR="00E74863">
        <w:rPr>
          <w:rFonts w:ascii="Rockwell" w:hAnsi="Rockwell" w:cs="Arial Hebrew Scholar"/>
          <w:sz w:val="22"/>
          <w:szCs w:val="22"/>
        </w:rPr>
        <w:t xml:space="preserve">local </w:t>
      </w:r>
      <w:r w:rsidR="00390069">
        <w:rPr>
          <w:rFonts w:ascii="Rockwell" w:hAnsi="Rockwell" w:cs="Arial Hebrew Scholar"/>
          <w:sz w:val="22"/>
          <w:szCs w:val="22"/>
        </w:rPr>
        <w:t xml:space="preserve">donations and ticket sales; therefore, all support directly </w:t>
      </w:r>
      <w:r w:rsidR="00F66C4C">
        <w:rPr>
          <w:rFonts w:ascii="Rockwell" w:hAnsi="Rockwell" w:cs="Arial Hebrew Scholar"/>
          <w:sz w:val="22"/>
          <w:szCs w:val="22"/>
        </w:rPr>
        <w:t>impacts</w:t>
      </w:r>
      <w:r w:rsidR="00E74863">
        <w:rPr>
          <w:rFonts w:ascii="Rockwell" w:hAnsi="Rockwell" w:cs="Arial Hebrew Scholar"/>
          <w:sz w:val="22"/>
          <w:szCs w:val="22"/>
        </w:rPr>
        <w:t xml:space="preserve"> arts in our community</w:t>
      </w:r>
      <w:r w:rsidR="00390069">
        <w:rPr>
          <w:rFonts w:ascii="Rockwell" w:hAnsi="Rockwell" w:cs="Arial Hebrew Scholar"/>
          <w:sz w:val="22"/>
          <w:szCs w:val="22"/>
        </w:rPr>
        <w:t>.</w:t>
      </w:r>
    </w:p>
    <w:p w14:paraId="4C106A71" w14:textId="77777777" w:rsidR="00AD26E3" w:rsidRDefault="00AD26E3" w:rsidP="00AD26E3">
      <w:pPr>
        <w:pStyle w:val="Default"/>
        <w:jc w:val="both"/>
        <w:rPr>
          <w:rFonts w:ascii="Rockwell" w:eastAsia="Big Caslon" w:hAnsi="Rockwell" w:cs="Arial Hebrew Scholar"/>
          <w:sz w:val="22"/>
          <w:szCs w:val="22"/>
        </w:rPr>
      </w:pPr>
    </w:p>
    <w:p w14:paraId="5FC17F79" w14:textId="662FE36C" w:rsidR="00AD26E3" w:rsidRPr="006B4288" w:rsidRDefault="00AD26E3" w:rsidP="00AD26E3">
      <w:pPr>
        <w:pStyle w:val="Default"/>
        <w:jc w:val="both"/>
        <w:rPr>
          <w:rFonts w:ascii="Rockwell" w:eastAsia="Calibri" w:hAnsi="Rockwell" w:cs="Arial Hebrew Scholar"/>
          <w:sz w:val="22"/>
          <w:szCs w:val="22"/>
        </w:rPr>
      </w:pPr>
      <w:r w:rsidRPr="00AD26E3">
        <w:rPr>
          <w:rFonts w:ascii="Rockwell" w:eastAsia="Calibri" w:hAnsi="Rockwell" w:cs="Calibri"/>
          <w:sz w:val="22"/>
          <w:szCs w:val="22"/>
        </w:rPr>
        <w:t>Please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consider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donating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an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item/service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for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our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auction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or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making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a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monetary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donation</w:t>
      </w:r>
      <w:r w:rsidRPr="00AD26E3">
        <w:rPr>
          <w:rFonts w:ascii="Rockwell" w:eastAsia="Calibri" w:hAnsi="Rockwell" w:cs="Arial Hebrew Scholar"/>
          <w:sz w:val="22"/>
          <w:szCs w:val="22"/>
        </w:rPr>
        <w:t xml:space="preserve">. </w:t>
      </w:r>
      <w:r w:rsidR="006B4288">
        <w:rPr>
          <w:rFonts w:ascii="Rockwell" w:eastAsia="Calibri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Big Caslon" w:hAnsi="Rockwell" w:cs="Arial Hebrew Scholar"/>
          <w:sz w:val="22"/>
          <w:szCs w:val="22"/>
        </w:rPr>
        <w:t xml:space="preserve">We will </w:t>
      </w:r>
      <w:r w:rsidR="00E74863">
        <w:rPr>
          <w:rFonts w:ascii="Rockwell" w:eastAsia="Big Caslon" w:hAnsi="Rockwell" w:cs="Arial Hebrew Scholar"/>
          <w:sz w:val="22"/>
          <w:szCs w:val="22"/>
        </w:rPr>
        <w:t>acknowledge</w:t>
      </w:r>
      <w:r w:rsidRPr="00AD26E3">
        <w:rPr>
          <w:rFonts w:ascii="Rockwell" w:eastAsia="Big Caslon" w:hAnsi="Rockwell" w:cs="Arial Hebrew Scholar"/>
          <w:sz w:val="22"/>
          <w:szCs w:val="22"/>
        </w:rPr>
        <w:t xml:space="preserve"> all businesses and individuals on our website, in our </w:t>
      </w:r>
      <w:r w:rsidR="00F66C4C">
        <w:rPr>
          <w:rFonts w:ascii="Rockwell" w:eastAsia="Big Caslon" w:hAnsi="Rockwell" w:cs="Arial Hebrew Scholar"/>
          <w:sz w:val="22"/>
          <w:szCs w:val="22"/>
        </w:rPr>
        <w:t xml:space="preserve">final show </w:t>
      </w:r>
      <w:r w:rsidRPr="00AD26E3">
        <w:rPr>
          <w:rFonts w:ascii="Rockwell" w:eastAsia="Big Caslon" w:hAnsi="Rockwell" w:cs="Arial Hebrew Scholar"/>
          <w:sz w:val="22"/>
          <w:szCs w:val="22"/>
        </w:rPr>
        <w:t>program</w:t>
      </w:r>
      <w:r w:rsidR="00E74863">
        <w:rPr>
          <w:rFonts w:ascii="Rockwell" w:eastAsia="Big Caslon" w:hAnsi="Rockwell" w:cs="Arial Hebrew Scholar"/>
          <w:sz w:val="22"/>
          <w:szCs w:val="22"/>
        </w:rPr>
        <w:t>,</w:t>
      </w:r>
      <w:r w:rsidRPr="00AD26E3">
        <w:rPr>
          <w:rFonts w:ascii="Rockwell" w:eastAsia="Big Caslon" w:hAnsi="Rockwell" w:cs="Arial Hebrew Scholar"/>
          <w:sz w:val="22"/>
          <w:szCs w:val="22"/>
        </w:rPr>
        <w:t xml:space="preserve"> and in our </w:t>
      </w:r>
      <w:r w:rsidR="00F66C4C">
        <w:rPr>
          <w:rFonts w:ascii="Rockwell" w:eastAsia="Big Caslon" w:hAnsi="Rockwell" w:cs="Arial Hebrew Scholar"/>
          <w:sz w:val="22"/>
          <w:szCs w:val="22"/>
        </w:rPr>
        <w:t xml:space="preserve">event </w:t>
      </w:r>
      <w:r w:rsidRPr="00AD26E3">
        <w:rPr>
          <w:rFonts w:ascii="Rockwell" w:eastAsia="Big Caslon" w:hAnsi="Rockwell" w:cs="Arial Hebrew Scholar"/>
          <w:sz w:val="22"/>
          <w:szCs w:val="22"/>
        </w:rPr>
        <w:t>email blasts.  We reach more than 7</w:t>
      </w:r>
      <w:r w:rsidR="00390069">
        <w:rPr>
          <w:rFonts w:ascii="Rockwell" w:eastAsia="Big Caslon" w:hAnsi="Rockwell" w:cs="Arial Hebrew Scholar"/>
          <w:sz w:val="22"/>
          <w:szCs w:val="22"/>
        </w:rPr>
        <w:t>,</w:t>
      </w:r>
      <w:r w:rsidRPr="00AD26E3">
        <w:rPr>
          <w:rFonts w:ascii="Rockwell" w:eastAsia="Big Caslon" w:hAnsi="Rockwell" w:cs="Arial Hebrew Scholar"/>
          <w:sz w:val="22"/>
          <w:szCs w:val="22"/>
        </w:rPr>
        <w:t>000 local families!  You may als</w:t>
      </w:r>
      <w:r w:rsidR="00E74863">
        <w:rPr>
          <w:rFonts w:ascii="Rockwell" w:eastAsia="Big Caslon" w:hAnsi="Rockwell" w:cs="Arial Hebrew Scholar"/>
          <w:sz w:val="22"/>
          <w:szCs w:val="22"/>
        </w:rPr>
        <w:t>o donate anonymously, of course</w:t>
      </w:r>
      <w:r w:rsidR="006D3DAE">
        <w:rPr>
          <w:rFonts w:ascii="Rockwell" w:eastAsia="Big Caslon" w:hAnsi="Rockwell" w:cs="Arial Hebrew Scholar"/>
          <w:sz w:val="22"/>
          <w:szCs w:val="22"/>
        </w:rPr>
        <w:t>!</w:t>
      </w:r>
      <w:bookmarkStart w:id="0" w:name="_GoBack"/>
      <w:bookmarkEnd w:id="0"/>
    </w:p>
    <w:p w14:paraId="02F5ADB1" w14:textId="77777777" w:rsidR="00AD26E3" w:rsidRPr="00AD26E3" w:rsidRDefault="00AD26E3" w:rsidP="00AD26E3">
      <w:pPr>
        <w:pStyle w:val="Default"/>
        <w:ind w:firstLine="720"/>
        <w:jc w:val="both"/>
        <w:rPr>
          <w:rFonts w:ascii="Rockwell" w:eastAsia="Calibri" w:hAnsi="Rockwell" w:cs="Arial Hebrew Scholar"/>
          <w:sz w:val="22"/>
          <w:szCs w:val="22"/>
        </w:rPr>
      </w:pPr>
    </w:p>
    <w:p w14:paraId="5C0343CF" w14:textId="4945FCDE" w:rsidR="00AD26E3" w:rsidRPr="009B039E" w:rsidRDefault="00AD26E3" w:rsidP="00AD26E3">
      <w:pPr>
        <w:pStyle w:val="Default"/>
        <w:jc w:val="both"/>
        <w:rPr>
          <w:rFonts w:ascii="Rockwell" w:hAnsi="Rockwell" w:cs="Arial Hebrew Scholar"/>
          <w:sz w:val="22"/>
          <w:szCs w:val="22"/>
        </w:rPr>
      </w:pPr>
      <w:r w:rsidRPr="00AD26E3">
        <w:rPr>
          <w:rFonts w:ascii="Rockwell" w:eastAsia="Calibri" w:hAnsi="Rockwell" w:cs="Calibri"/>
          <w:sz w:val="22"/>
          <w:szCs w:val="22"/>
        </w:rPr>
        <w:t>If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you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have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any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additional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questions,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please</w:t>
      </w:r>
      <w:r w:rsidRPr="00AD26E3">
        <w:rPr>
          <w:rFonts w:ascii="Rockwell" w:hAnsi="Rockwell" w:cs="Arial Hebrew Scholar"/>
          <w:sz w:val="22"/>
          <w:szCs w:val="22"/>
        </w:rPr>
        <w:t xml:space="preserve"> contact </w:t>
      </w:r>
      <w:r w:rsidRPr="00AD26E3">
        <w:rPr>
          <w:rFonts w:ascii="Rockwell" w:eastAsia="Calibri" w:hAnsi="Rockwell" w:cs="Calibri"/>
          <w:sz w:val="22"/>
          <w:szCs w:val="22"/>
        </w:rPr>
        <w:t>Maureen Dias</w:t>
      </w:r>
      <w:r w:rsidR="009B039E">
        <w:rPr>
          <w:rFonts w:ascii="Rockwell" w:eastAsia="Calibri" w:hAnsi="Rockwell" w:cs="Calibri"/>
          <w:sz w:val="22"/>
          <w:szCs w:val="22"/>
        </w:rPr>
        <w:t xml:space="preserve">- Watson at </w:t>
      </w:r>
      <w:r w:rsidRPr="00AD26E3">
        <w:rPr>
          <w:rFonts w:ascii="Rockwell" w:eastAsia="Calibri" w:hAnsi="Rockwell" w:cs="Calibri"/>
          <w:sz w:val="22"/>
          <w:szCs w:val="22"/>
        </w:rPr>
        <w:t xml:space="preserve"> </w:t>
      </w:r>
      <w:hyperlink r:id="rId5" w:history="1">
        <w:r w:rsidRPr="00AD26E3">
          <w:rPr>
            <w:rStyle w:val="Hyperlink"/>
            <w:rFonts w:ascii="Rockwell" w:eastAsia="Calibri" w:hAnsi="Rockwell" w:cs="Calibri"/>
            <w:sz w:val="22"/>
            <w:szCs w:val="22"/>
          </w:rPr>
          <w:t>moedias@greasepaint.org</w:t>
        </w:r>
      </w:hyperlink>
      <w:r w:rsidRPr="00AD26E3">
        <w:rPr>
          <w:rFonts w:ascii="Rockwell" w:eastAsia="Calibri" w:hAnsi="Rockwell" w:cs="Calibri"/>
          <w:sz w:val="22"/>
          <w:szCs w:val="22"/>
        </w:rPr>
        <w:t xml:space="preserve"> (480)949-7529</w:t>
      </w:r>
      <w:r w:rsidRPr="00AD26E3">
        <w:rPr>
          <w:rFonts w:ascii="Rockwell" w:hAnsi="Rockwell" w:cs="Arial Hebrew Scholar"/>
          <w:sz w:val="22"/>
          <w:szCs w:val="22"/>
        </w:rPr>
        <w:t xml:space="preserve">. </w:t>
      </w:r>
      <w:r w:rsidR="009B039E">
        <w:rPr>
          <w:rFonts w:ascii="Rockwell" w:hAnsi="Rockwell" w:cs="Arial Hebrew Scholar"/>
          <w:sz w:val="22"/>
          <w:szCs w:val="22"/>
        </w:rPr>
        <w:t xml:space="preserve">     </w:t>
      </w:r>
      <w:r w:rsidRPr="00AD26E3">
        <w:rPr>
          <w:rFonts w:ascii="Rockwell" w:eastAsia="Calibri" w:hAnsi="Rockwell" w:cs="Calibri"/>
          <w:sz w:val="22"/>
          <w:szCs w:val="22"/>
        </w:rPr>
        <w:t>Your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support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and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generosity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are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greatly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appreciated</w:t>
      </w:r>
      <w:r>
        <w:rPr>
          <w:rFonts w:ascii="Rockwell" w:hAnsi="Rockwell" w:cs="Arial Hebrew Scholar"/>
          <w:sz w:val="22"/>
          <w:szCs w:val="22"/>
        </w:rPr>
        <w:t>!</w:t>
      </w:r>
    </w:p>
    <w:p w14:paraId="2471C907" w14:textId="6FBEF99C" w:rsidR="00AD26E3" w:rsidRPr="00AD26E3" w:rsidRDefault="00AD26E3" w:rsidP="00AD26E3">
      <w:pPr>
        <w:pStyle w:val="Default"/>
        <w:jc w:val="both"/>
        <w:rPr>
          <w:rFonts w:ascii="Rockwell" w:eastAsia="Big Caslon" w:hAnsi="Rockwell" w:cs="Arial Hebrew Scholar"/>
          <w:sz w:val="22"/>
          <w:szCs w:val="22"/>
        </w:rPr>
      </w:pPr>
      <w:r w:rsidRPr="00AD26E3">
        <w:rPr>
          <w:rFonts w:ascii="Rockwell" w:eastAsia="Calibri" w:hAnsi="Rockwell" w:cs="Calibri"/>
          <w:sz w:val="22"/>
          <w:szCs w:val="22"/>
        </w:rPr>
        <w:t>On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behalf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of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the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families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and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children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who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call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our</w:t>
      </w:r>
      <w:r w:rsidRPr="00AD26E3">
        <w:rPr>
          <w:rFonts w:ascii="Rockwell" w:hAnsi="Rockwell" w:cs="Arial Hebrew Scholar"/>
          <w:sz w:val="22"/>
          <w:szCs w:val="22"/>
        </w:rPr>
        <w:t xml:space="preserve"> </w:t>
      </w:r>
      <w:r w:rsidRPr="00AD26E3">
        <w:rPr>
          <w:rFonts w:ascii="Rockwell" w:eastAsia="Calibri" w:hAnsi="Rockwell" w:cs="Calibri"/>
          <w:sz w:val="22"/>
          <w:szCs w:val="22"/>
        </w:rPr>
        <w:t>theatre</w:t>
      </w:r>
      <w:r w:rsidR="00E74863">
        <w:rPr>
          <w:rFonts w:ascii="Rockwell" w:hAnsi="Rockwell" w:cs="Arial Hebrew Scholar"/>
          <w:sz w:val="22"/>
          <w:szCs w:val="22"/>
        </w:rPr>
        <w:t xml:space="preserve"> home, we </w:t>
      </w:r>
      <w:r w:rsidR="00F66C4C">
        <w:rPr>
          <w:rFonts w:ascii="Rockwell" w:hAnsi="Rockwell" w:cs="Arial Hebrew Scholar"/>
          <w:sz w:val="22"/>
          <w:szCs w:val="22"/>
        </w:rPr>
        <w:t>thank you!</w:t>
      </w:r>
    </w:p>
    <w:p w14:paraId="3C39CC5D" w14:textId="77777777" w:rsidR="00AD26E3" w:rsidRPr="00AD26E3" w:rsidRDefault="00AD26E3" w:rsidP="00AD26E3">
      <w:pPr>
        <w:pStyle w:val="Default"/>
        <w:jc w:val="both"/>
        <w:rPr>
          <w:rFonts w:ascii="Arial Hebrew Scholar" w:eastAsia="Big Caslon" w:hAnsi="Arial Hebrew Scholar" w:cs="Arial Hebrew Scholar"/>
          <w:sz w:val="22"/>
          <w:szCs w:val="22"/>
        </w:rPr>
      </w:pPr>
    </w:p>
    <w:p w14:paraId="14547816" w14:textId="2F2F371E" w:rsidR="00AD26E3" w:rsidRDefault="00AD26E3" w:rsidP="00AD26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SCP/GREASEPAINT </w:t>
      </w:r>
      <w:r>
        <w:rPr>
          <w:b/>
          <w:bCs/>
          <w:sz w:val="18"/>
          <w:szCs w:val="18"/>
        </w:rPr>
        <w:t xml:space="preserve">IS A </w:t>
      </w:r>
      <w:r>
        <w:rPr>
          <w:b/>
          <w:bCs/>
          <w:sz w:val="22"/>
          <w:szCs w:val="22"/>
        </w:rPr>
        <w:t>501 (</w:t>
      </w:r>
      <w:r>
        <w:rPr>
          <w:b/>
          <w:bCs/>
          <w:sz w:val="18"/>
          <w:szCs w:val="18"/>
        </w:rPr>
        <w:t>C</w:t>
      </w:r>
      <w:r>
        <w:rPr>
          <w:b/>
          <w:bCs/>
          <w:sz w:val="22"/>
          <w:szCs w:val="22"/>
        </w:rPr>
        <w:t xml:space="preserve">) (3) </w:t>
      </w:r>
      <w:r>
        <w:rPr>
          <w:b/>
          <w:bCs/>
          <w:sz w:val="18"/>
          <w:szCs w:val="18"/>
        </w:rPr>
        <w:t>ORGANIZATION</w:t>
      </w:r>
      <w:r>
        <w:rPr>
          <w:b/>
          <w:bCs/>
          <w:sz w:val="22"/>
          <w:szCs w:val="22"/>
        </w:rPr>
        <w:t>, T</w:t>
      </w:r>
      <w:r>
        <w:rPr>
          <w:b/>
          <w:bCs/>
          <w:sz w:val="18"/>
          <w:szCs w:val="18"/>
        </w:rPr>
        <w:t xml:space="preserve">AX </w:t>
      </w:r>
      <w:r>
        <w:rPr>
          <w:b/>
          <w:bCs/>
          <w:sz w:val="22"/>
          <w:szCs w:val="22"/>
        </w:rPr>
        <w:t>ID: 86-6050982</w:t>
      </w:r>
    </w:p>
    <w:p w14:paraId="41625829" w14:textId="74DCE3B3" w:rsidR="00AD26E3" w:rsidRDefault="00AD26E3" w:rsidP="00AD26E3">
      <w:pPr>
        <w:pStyle w:val="Default"/>
        <w:rPr>
          <w:b/>
          <w:bCs/>
          <w:sz w:val="22"/>
          <w:szCs w:val="22"/>
        </w:rPr>
      </w:pPr>
    </w:p>
    <w:p w14:paraId="1D2207CF" w14:textId="325751B3" w:rsidR="00AD26E3" w:rsidRDefault="00AD26E3" w:rsidP="00AD26E3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AE5FC6B" wp14:editId="155A0D07">
            <wp:extent cx="4149597" cy="3137096"/>
            <wp:effectExtent l="0" t="0" r="3810" b="6350"/>
            <wp:docPr id="1" name="Picture 1" descr="A close up of a newspap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2 save the d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518" cy="314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FB093" w14:textId="77777777" w:rsidR="00AD26E3" w:rsidRDefault="00AD26E3" w:rsidP="00AD26E3">
      <w:pPr>
        <w:pStyle w:val="Default"/>
        <w:jc w:val="both"/>
        <w:rPr>
          <w:rFonts w:ascii="Big Caslon" w:hAnsi="Big Caslon"/>
          <w:sz w:val="28"/>
          <w:szCs w:val="28"/>
        </w:rPr>
      </w:pPr>
    </w:p>
    <w:p w14:paraId="2E759CF1" w14:textId="7C35B87C" w:rsidR="00AD26E3" w:rsidRDefault="006B4288" w:rsidP="00AD26E3">
      <w:pPr>
        <w:pStyle w:val="Default"/>
        <w:jc w:val="both"/>
      </w:pPr>
      <w:r>
        <w:rPr>
          <w:noProof/>
        </w:rPr>
        <w:lastRenderedPageBreak/>
        <w:drawing>
          <wp:inline distT="0" distB="0" distL="0" distR="0" wp14:anchorId="5F2D4CD7" wp14:editId="07891DC0">
            <wp:extent cx="2489200" cy="1743710"/>
            <wp:effectExtent l="0" t="0" r="6350" b="8890"/>
            <wp:docPr id="6" name="Picture 6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57" cy="176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F35593" wp14:editId="5CF52F81">
            <wp:extent cx="2781300" cy="1636395"/>
            <wp:effectExtent l="0" t="0" r="0" b="1905"/>
            <wp:docPr id="7" name="Picture 7" descr="A close up of a newspap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2 save the d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952" cy="163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5E4DE" w14:textId="5A7861D8" w:rsidR="00AD26E3" w:rsidRPr="006B4288" w:rsidRDefault="00AD26E3" w:rsidP="006B4288">
      <w:pPr>
        <w:rPr>
          <w:rFonts w:ascii="Arial" w:hAnsi="Arial" w:cs="Arial Unicode MS"/>
          <w:color w:val="000000"/>
          <w:u w:color="000000"/>
        </w:rPr>
      </w:pPr>
    </w:p>
    <w:p w14:paraId="29FA145B" w14:textId="77777777" w:rsidR="00AD26E3" w:rsidRDefault="00AD26E3" w:rsidP="00AD26E3">
      <w:pPr>
        <w:pStyle w:val="Default"/>
      </w:pPr>
    </w:p>
    <w:p w14:paraId="79EBBCB3" w14:textId="77777777" w:rsidR="00AD26E3" w:rsidRDefault="00AD26E3" w:rsidP="00AD26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Donor Information:  ITEM OR SERVICE</w:t>
      </w:r>
    </w:p>
    <w:p w14:paraId="63B31078" w14:textId="77777777" w:rsidR="00AD26E3" w:rsidRDefault="00AD26E3" w:rsidP="00AD26E3">
      <w:pPr>
        <w:pStyle w:val="Default"/>
        <w:rPr>
          <w:sz w:val="22"/>
          <w:szCs w:val="22"/>
        </w:rPr>
      </w:pPr>
    </w:p>
    <w:p w14:paraId="0D870B98" w14:textId="6566214B" w:rsidR="00AD26E3" w:rsidRPr="006B4288" w:rsidRDefault="00AD26E3" w:rsidP="00AD26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Contact Name: _________________________Email: ___________________________________ </w:t>
      </w:r>
    </w:p>
    <w:p w14:paraId="10D46FA8" w14:textId="77777777" w:rsidR="00AD26E3" w:rsidRDefault="00AD26E3" w:rsidP="00AD26E3">
      <w:pPr>
        <w:pStyle w:val="Default"/>
        <w:rPr>
          <w:b/>
          <w:bCs/>
          <w:sz w:val="22"/>
          <w:szCs w:val="22"/>
        </w:rPr>
      </w:pPr>
    </w:p>
    <w:p w14:paraId="40CC44AA" w14:textId="77777777" w:rsidR="00AD26E3" w:rsidRDefault="00AD26E3" w:rsidP="00AD26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Item Donated: </w:t>
      </w:r>
    </w:p>
    <w:p w14:paraId="77731648" w14:textId="77777777" w:rsidR="00AD26E3" w:rsidRDefault="00AD26E3" w:rsidP="00AD26E3">
      <w:pPr>
        <w:pStyle w:val="Default"/>
        <w:rPr>
          <w:b/>
          <w:bCs/>
          <w:sz w:val="22"/>
          <w:szCs w:val="22"/>
        </w:rPr>
      </w:pPr>
    </w:p>
    <w:p w14:paraId="152AB0E9" w14:textId="77777777" w:rsidR="00AD26E3" w:rsidRDefault="00AD26E3" w:rsidP="00AD26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 </w:t>
      </w:r>
    </w:p>
    <w:p w14:paraId="21D18BBA" w14:textId="77777777" w:rsidR="00AD26E3" w:rsidRDefault="00AD26E3" w:rsidP="00AD26E3">
      <w:pPr>
        <w:pStyle w:val="Default"/>
        <w:rPr>
          <w:b/>
          <w:bCs/>
          <w:sz w:val="22"/>
          <w:szCs w:val="22"/>
        </w:rPr>
      </w:pPr>
    </w:p>
    <w:p w14:paraId="1E8CBB4D" w14:textId="5A8D2EA9" w:rsidR="006B4288" w:rsidRDefault="00AD26E3" w:rsidP="00AD26E3">
      <w:pPr>
        <w:pStyle w:val="Default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Donor Name: </w:t>
      </w:r>
      <w:r>
        <w:rPr>
          <w:sz w:val="18"/>
          <w:szCs w:val="18"/>
        </w:rPr>
        <w:t xml:space="preserve">(as it should appear in Gala </w:t>
      </w:r>
      <w:proofErr w:type="gramStart"/>
      <w:r>
        <w:rPr>
          <w:sz w:val="18"/>
          <w:szCs w:val="18"/>
        </w:rPr>
        <w:t>Materials</w:t>
      </w:r>
      <w:r w:rsidR="006B4288">
        <w:rPr>
          <w:sz w:val="18"/>
          <w:szCs w:val="18"/>
        </w:rPr>
        <w:t xml:space="preserve">)   </w:t>
      </w:r>
      <w:proofErr w:type="gramEnd"/>
      <w:r w:rsidR="006B4288">
        <w:rPr>
          <w:sz w:val="18"/>
          <w:szCs w:val="18"/>
        </w:rPr>
        <w:t>Please let us know if you</w:t>
      </w:r>
      <w:r w:rsidR="00F66C4C">
        <w:rPr>
          <w:sz w:val="18"/>
          <w:szCs w:val="18"/>
        </w:rPr>
        <w:t xml:space="preserve"> would like to remain anonymous.</w:t>
      </w:r>
    </w:p>
    <w:p w14:paraId="1C541983" w14:textId="61636DE3" w:rsidR="006B4288" w:rsidRDefault="006B4288" w:rsidP="00AD26E3">
      <w:pPr>
        <w:pStyle w:val="Default"/>
        <w:rPr>
          <w:sz w:val="18"/>
          <w:szCs w:val="18"/>
        </w:rPr>
      </w:pPr>
    </w:p>
    <w:p w14:paraId="3E7B7941" w14:textId="0C576AE6" w:rsidR="006B4288" w:rsidRDefault="006B4288" w:rsidP="00AD26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14:paraId="645033CA" w14:textId="77777777" w:rsidR="00AD26E3" w:rsidRDefault="00AD26E3" w:rsidP="00AD26E3">
      <w:pPr>
        <w:pStyle w:val="Default"/>
        <w:rPr>
          <w:b/>
          <w:bCs/>
          <w:sz w:val="22"/>
          <w:szCs w:val="22"/>
        </w:rPr>
      </w:pPr>
    </w:p>
    <w:p w14:paraId="73DFC324" w14:textId="77777777" w:rsidR="00AD26E3" w:rsidRDefault="00AD26E3" w:rsidP="00AD26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Address: _____________________________________________________ </w:t>
      </w:r>
    </w:p>
    <w:p w14:paraId="6A4E3875" w14:textId="77777777" w:rsidR="00AD26E3" w:rsidRDefault="00AD26E3" w:rsidP="00AD26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City: ______________________ State: ______ Zip: ____________________ </w:t>
      </w:r>
    </w:p>
    <w:p w14:paraId="55D8CE6C" w14:textId="77777777" w:rsidR="00AD26E3" w:rsidRDefault="00AD26E3" w:rsidP="00AD26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Telephone: _________________________________________ </w:t>
      </w:r>
    </w:p>
    <w:p w14:paraId="7973F0FA" w14:textId="77777777" w:rsidR="00AD26E3" w:rsidRDefault="00AD26E3" w:rsidP="00AD26E3">
      <w:pPr>
        <w:pStyle w:val="Default"/>
        <w:rPr>
          <w:b/>
          <w:bCs/>
          <w:sz w:val="22"/>
          <w:szCs w:val="22"/>
        </w:rPr>
      </w:pPr>
    </w:p>
    <w:p w14:paraId="6FF0AEAA" w14:textId="77777777" w:rsidR="00AD26E3" w:rsidRDefault="00AD26E3" w:rsidP="00AD26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Estimated Value of donation (Required): $________________________ </w:t>
      </w:r>
    </w:p>
    <w:p w14:paraId="7F6995BB" w14:textId="77777777" w:rsidR="00AD26E3" w:rsidRDefault="00AD26E3" w:rsidP="00AD26E3">
      <w:pPr>
        <w:pStyle w:val="Default"/>
        <w:rPr>
          <w:b/>
          <w:bCs/>
          <w:sz w:val="22"/>
          <w:szCs w:val="22"/>
        </w:rPr>
      </w:pPr>
    </w:p>
    <w:p w14:paraId="10A22F62" w14:textId="77777777" w:rsidR="00AD26E3" w:rsidRDefault="00AD26E3" w:rsidP="00AD26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Donation Description: </w:t>
      </w:r>
      <w:r>
        <w:rPr>
          <w:sz w:val="22"/>
          <w:szCs w:val="22"/>
        </w:rPr>
        <w:t xml:space="preserve">(Please specify color, size, quantity, limitation, expiration date, etc.) </w:t>
      </w:r>
    </w:p>
    <w:p w14:paraId="16D5377B" w14:textId="5D700AF9" w:rsidR="00AD26E3" w:rsidRPr="006B4288" w:rsidRDefault="00AD26E3" w:rsidP="00AD26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2"/>
          <w:szCs w:val="22"/>
        </w:rPr>
        <w:t xml:space="preserve">The above described item is (please check one): </w:t>
      </w:r>
    </w:p>
    <w:p w14:paraId="77937B7B" w14:textId="77777777" w:rsidR="00AD26E3" w:rsidRDefault="00AD26E3" w:rsidP="00AD26E3">
      <w:pPr>
        <w:pStyle w:val="Default"/>
        <w:spacing w:after="142"/>
        <w:rPr>
          <w:sz w:val="22"/>
          <w:szCs w:val="22"/>
        </w:rPr>
      </w:pPr>
      <w:r>
        <w:rPr>
          <w:rFonts w:ascii="Arial Unicode MS" w:hAnsi="Arial Unicode MS"/>
          <w:sz w:val="16"/>
          <w:szCs w:val="16"/>
        </w:rPr>
        <w:t xml:space="preserve">❑ </w:t>
      </w:r>
      <w:r>
        <w:rPr>
          <w:sz w:val="22"/>
          <w:szCs w:val="22"/>
        </w:rPr>
        <w:t xml:space="preserve">Included with this form </w:t>
      </w:r>
    </w:p>
    <w:p w14:paraId="6FF51E8F" w14:textId="77777777" w:rsidR="00AD26E3" w:rsidRDefault="00AD26E3" w:rsidP="00AD26E3">
      <w:pPr>
        <w:pStyle w:val="Default"/>
        <w:spacing w:after="142"/>
        <w:rPr>
          <w:sz w:val="22"/>
          <w:szCs w:val="22"/>
        </w:rPr>
      </w:pPr>
      <w:r>
        <w:rPr>
          <w:rFonts w:ascii="Arial Unicode MS" w:hAnsi="Arial Unicode MS"/>
          <w:sz w:val="16"/>
          <w:szCs w:val="16"/>
        </w:rPr>
        <w:t xml:space="preserve">❑ </w:t>
      </w:r>
      <w:r>
        <w:rPr>
          <w:sz w:val="22"/>
          <w:szCs w:val="22"/>
        </w:rPr>
        <w:t xml:space="preserve">Will be mailed or delivered to the </w:t>
      </w:r>
      <w:proofErr w:type="spellStart"/>
      <w:r>
        <w:rPr>
          <w:sz w:val="22"/>
          <w:szCs w:val="22"/>
        </w:rPr>
        <w:t>Stagebrush</w:t>
      </w:r>
      <w:proofErr w:type="spellEnd"/>
      <w:r>
        <w:rPr>
          <w:sz w:val="22"/>
          <w:szCs w:val="22"/>
        </w:rPr>
        <w:t xml:space="preserve"> Theatre (Home of GREASEPAINT)</w:t>
      </w:r>
    </w:p>
    <w:p w14:paraId="29A23DF9" w14:textId="77777777" w:rsidR="00AD26E3" w:rsidRDefault="00AD26E3" w:rsidP="00AD26E3">
      <w:pPr>
        <w:pStyle w:val="Default"/>
        <w:rPr>
          <w:sz w:val="22"/>
          <w:szCs w:val="22"/>
        </w:rPr>
      </w:pPr>
      <w:r>
        <w:rPr>
          <w:rFonts w:ascii="Arial Unicode MS" w:hAnsi="Arial Unicode MS"/>
          <w:sz w:val="16"/>
          <w:szCs w:val="16"/>
        </w:rPr>
        <w:t xml:space="preserve">❑ </w:t>
      </w:r>
      <w:r>
        <w:rPr>
          <w:sz w:val="22"/>
          <w:szCs w:val="22"/>
        </w:rPr>
        <w:t xml:space="preserve">Need item picked-up </w:t>
      </w:r>
    </w:p>
    <w:p w14:paraId="50305432" w14:textId="77777777" w:rsidR="00AD26E3" w:rsidRDefault="00AD26E3" w:rsidP="00AD26E3">
      <w:pPr>
        <w:pStyle w:val="Default"/>
        <w:rPr>
          <w:sz w:val="22"/>
          <w:szCs w:val="22"/>
        </w:rPr>
      </w:pPr>
    </w:p>
    <w:p w14:paraId="691ADABA" w14:textId="77777777" w:rsidR="00AD26E3" w:rsidRDefault="00AD26E3" w:rsidP="00AD26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WOULD LIKE TO DONATE / SPONSOR / ATTEND THIS EVENT!</w:t>
      </w:r>
    </w:p>
    <w:p w14:paraId="4646063C" w14:textId="77777777" w:rsidR="00AD26E3" w:rsidRDefault="00AD26E3" w:rsidP="00AD26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769FE86" w14:textId="77777777" w:rsidR="00AD26E3" w:rsidRDefault="00AD26E3" w:rsidP="00AD26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____Enclosed is a check in the amount of ______</w:t>
      </w:r>
    </w:p>
    <w:p w14:paraId="0855FC2D" w14:textId="77777777" w:rsidR="00AD26E3" w:rsidRDefault="00AD26E3" w:rsidP="00AD26E3">
      <w:pPr>
        <w:pStyle w:val="Default"/>
        <w:rPr>
          <w:sz w:val="22"/>
          <w:szCs w:val="22"/>
        </w:rPr>
      </w:pPr>
    </w:p>
    <w:p w14:paraId="65B8053D" w14:textId="77777777" w:rsidR="00AD26E3" w:rsidRDefault="00AD26E3" w:rsidP="00AD26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____Please charge my credit card         ____AMEX         ____VISA        ____MASTERCARD</w:t>
      </w:r>
    </w:p>
    <w:p w14:paraId="5FADEC85" w14:textId="77777777" w:rsidR="00AD26E3" w:rsidRDefault="00AD26E3" w:rsidP="00AD26E3">
      <w:pPr>
        <w:pStyle w:val="Default"/>
        <w:rPr>
          <w:sz w:val="22"/>
          <w:szCs w:val="22"/>
        </w:rPr>
      </w:pPr>
    </w:p>
    <w:p w14:paraId="2E5791B8" w14:textId="77777777" w:rsidR="00AD26E3" w:rsidRDefault="00AD26E3" w:rsidP="00AD26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______________________________________card number _____________</w:t>
      </w:r>
      <w:proofErr w:type="spellStart"/>
      <w:r>
        <w:rPr>
          <w:sz w:val="22"/>
          <w:szCs w:val="22"/>
        </w:rPr>
        <w:t>exp</w:t>
      </w:r>
      <w:proofErr w:type="spellEnd"/>
      <w:r>
        <w:rPr>
          <w:sz w:val="22"/>
          <w:szCs w:val="22"/>
        </w:rPr>
        <w:t xml:space="preserve"> _____CVN</w:t>
      </w:r>
    </w:p>
    <w:p w14:paraId="707E0CCB" w14:textId="77777777" w:rsidR="00AD26E3" w:rsidRDefault="00AD26E3" w:rsidP="00AD26E3">
      <w:pPr>
        <w:pStyle w:val="Default"/>
        <w:rPr>
          <w:sz w:val="22"/>
          <w:szCs w:val="22"/>
        </w:rPr>
      </w:pPr>
    </w:p>
    <w:p w14:paraId="2EBDB67E" w14:textId="77777777" w:rsidR="00AD26E3" w:rsidRDefault="00AD26E3" w:rsidP="00AD26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______________________________________signature</w:t>
      </w:r>
    </w:p>
    <w:p w14:paraId="3F0EC53B" w14:textId="77777777" w:rsidR="00AD26E3" w:rsidRDefault="00AD26E3" w:rsidP="00AD26E3">
      <w:pPr>
        <w:pStyle w:val="Default"/>
        <w:rPr>
          <w:sz w:val="22"/>
          <w:szCs w:val="22"/>
        </w:rPr>
      </w:pPr>
    </w:p>
    <w:p w14:paraId="34B150E2" w14:textId="77777777" w:rsidR="00AD26E3" w:rsidRDefault="00AD26E3" w:rsidP="00AD26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</w:t>
      </w:r>
      <w:r>
        <w:rPr>
          <w:b/>
          <w:bCs/>
          <w:sz w:val="18"/>
          <w:szCs w:val="18"/>
        </w:rPr>
        <w:t>LEASE KEEP A COPY OF THIS FORM TO SERVE AS YOUR RECEIPT</w:t>
      </w:r>
      <w:r>
        <w:rPr>
          <w:b/>
          <w:bCs/>
          <w:sz w:val="22"/>
          <w:szCs w:val="22"/>
        </w:rPr>
        <w:t xml:space="preserve">. </w:t>
      </w:r>
    </w:p>
    <w:p w14:paraId="1178CFE3" w14:textId="77777777" w:rsidR="00AD26E3" w:rsidRDefault="00AD26E3" w:rsidP="00AD26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SCP/GREASEPAINT </w:t>
      </w:r>
      <w:r>
        <w:rPr>
          <w:b/>
          <w:bCs/>
          <w:sz w:val="18"/>
          <w:szCs w:val="18"/>
        </w:rPr>
        <w:t xml:space="preserve">IS A </w:t>
      </w:r>
      <w:r>
        <w:rPr>
          <w:b/>
          <w:bCs/>
          <w:sz w:val="22"/>
          <w:szCs w:val="22"/>
        </w:rPr>
        <w:t>501 (</w:t>
      </w:r>
      <w:r>
        <w:rPr>
          <w:b/>
          <w:bCs/>
          <w:sz w:val="18"/>
          <w:szCs w:val="18"/>
        </w:rPr>
        <w:t>C</w:t>
      </w:r>
      <w:r>
        <w:rPr>
          <w:b/>
          <w:bCs/>
          <w:sz w:val="22"/>
          <w:szCs w:val="22"/>
        </w:rPr>
        <w:t xml:space="preserve">) (3) </w:t>
      </w:r>
      <w:r>
        <w:rPr>
          <w:b/>
          <w:bCs/>
          <w:sz w:val="18"/>
          <w:szCs w:val="18"/>
        </w:rPr>
        <w:t>ORGANIZATION</w:t>
      </w:r>
      <w:r>
        <w:rPr>
          <w:b/>
          <w:bCs/>
          <w:sz w:val="22"/>
          <w:szCs w:val="22"/>
        </w:rPr>
        <w:t>, T</w:t>
      </w:r>
      <w:r>
        <w:rPr>
          <w:b/>
          <w:bCs/>
          <w:sz w:val="18"/>
          <w:szCs w:val="18"/>
        </w:rPr>
        <w:t xml:space="preserve">AX </w:t>
      </w:r>
      <w:r>
        <w:rPr>
          <w:b/>
          <w:bCs/>
          <w:sz w:val="22"/>
          <w:szCs w:val="22"/>
        </w:rPr>
        <w:t>ID: 86-6050982</w:t>
      </w:r>
    </w:p>
    <w:p w14:paraId="499AAE91" w14:textId="1DFAECDB" w:rsidR="00AD26E3" w:rsidRDefault="00AD26E3" w:rsidP="00AD26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send form to: </w:t>
      </w:r>
      <w:r w:rsidR="006B4288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GREASEPAINT</w:t>
      </w:r>
      <w:r w:rsidR="006B4288">
        <w:rPr>
          <w:b/>
          <w:bCs/>
          <w:sz w:val="22"/>
          <w:szCs w:val="22"/>
        </w:rPr>
        <w:t xml:space="preserve">     *     </w:t>
      </w:r>
      <w:r>
        <w:rPr>
          <w:b/>
          <w:bCs/>
          <w:sz w:val="22"/>
          <w:szCs w:val="22"/>
        </w:rPr>
        <w:t>7020 E 2</w:t>
      </w:r>
      <w:r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ST</w:t>
      </w:r>
      <w:r w:rsidR="006B4288">
        <w:rPr>
          <w:b/>
          <w:bCs/>
          <w:sz w:val="22"/>
          <w:szCs w:val="22"/>
        </w:rPr>
        <w:t xml:space="preserve">     *     </w:t>
      </w:r>
      <w:r>
        <w:rPr>
          <w:b/>
          <w:bCs/>
          <w:sz w:val="22"/>
          <w:szCs w:val="22"/>
        </w:rPr>
        <w:t>SCOTTSDALE AZ 85251</w:t>
      </w:r>
    </w:p>
    <w:p w14:paraId="4E27BF46" w14:textId="59E35ED6" w:rsidR="00AD26E3" w:rsidRDefault="006D3DAE" w:rsidP="00AD26E3">
      <w:pPr>
        <w:pStyle w:val="Default"/>
        <w:rPr>
          <w:sz w:val="22"/>
          <w:szCs w:val="22"/>
        </w:rPr>
      </w:pPr>
      <w:hyperlink r:id="rId8" w:history="1">
        <w:r w:rsidR="006B4288" w:rsidRPr="003A582B">
          <w:rPr>
            <w:rStyle w:val="Hyperlink"/>
            <w:b/>
            <w:bCs/>
            <w:sz w:val="22"/>
            <w:szCs w:val="22"/>
          </w:rPr>
          <w:t>MOEDIAS@GREASEPAINT.ORG</w:t>
        </w:r>
      </w:hyperlink>
      <w:r w:rsidR="006B4288">
        <w:rPr>
          <w:b/>
          <w:bCs/>
          <w:sz w:val="22"/>
          <w:szCs w:val="22"/>
        </w:rPr>
        <w:t xml:space="preserve">   (480) 949-7529</w:t>
      </w:r>
    </w:p>
    <w:p w14:paraId="65E1CF06" w14:textId="77777777" w:rsidR="00AD26E3" w:rsidRDefault="00AD26E3" w:rsidP="00AD26E3">
      <w:pPr>
        <w:pStyle w:val="Body"/>
        <w:rPr>
          <w:b/>
          <w:bCs/>
          <w:sz w:val="20"/>
          <w:szCs w:val="20"/>
        </w:rPr>
      </w:pPr>
    </w:p>
    <w:p w14:paraId="018D8F1E" w14:textId="4F401849" w:rsidR="00191E64" w:rsidRPr="006B4288" w:rsidRDefault="00AD26E3" w:rsidP="006B4288">
      <w:pPr>
        <w:pStyle w:val="Body"/>
        <w:rPr>
          <w:rFonts w:asciiTheme="minorHAnsi" w:hAnsiTheme="minorHAnsi"/>
          <w:b/>
          <w:bCs/>
          <w:sz w:val="20"/>
          <w:szCs w:val="20"/>
        </w:rPr>
      </w:pPr>
      <w:r w:rsidRPr="00EC0842">
        <w:rPr>
          <w:rFonts w:asciiTheme="minorHAnsi" w:hAnsiTheme="minorHAnsi"/>
          <w:b/>
          <w:bCs/>
          <w:sz w:val="20"/>
          <w:szCs w:val="20"/>
        </w:rPr>
        <w:t>THANK YOU</w:t>
      </w:r>
    </w:p>
    <w:sectPr w:rsidR="00191E64" w:rsidRPr="006B4288" w:rsidSect="00DC0F45">
      <w:pgSz w:w="12240" w:h="15840"/>
      <w:pgMar w:top="187" w:right="720" w:bottom="360" w:left="720" w:header="576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ig Caslon">
    <w:altName w:val="Arial"/>
    <w:charset w:val="00"/>
    <w:family w:val="auto"/>
    <w:pitch w:val="variable"/>
    <w:sig w:usb0="80000063" w:usb1="00000000" w:usb2="00000000" w:usb3="00000000" w:csb0="000001FB" w:csb1="00000000"/>
  </w:font>
  <w:font w:name="Arial Hebrew Scholar">
    <w:altName w:val="Arial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E3"/>
    <w:rsid w:val="00191E64"/>
    <w:rsid w:val="00390069"/>
    <w:rsid w:val="006B4288"/>
    <w:rsid w:val="006D3DAE"/>
    <w:rsid w:val="00744675"/>
    <w:rsid w:val="00791525"/>
    <w:rsid w:val="007B28FE"/>
    <w:rsid w:val="009B039E"/>
    <w:rsid w:val="00AD26E3"/>
    <w:rsid w:val="00CB7CFE"/>
    <w:rsid w:val="00E74863"/>
    <w:rsid w:val="00F6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0019"/>
  <w15:chartTrackingRefBased/>
  <w15:docId w15:val="{19CF5262-26F8-4CFB-9900-C3D3D43E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26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26E3"/>
    <w:rPr>
      <w:u w:val="single"/>
    </w:rPr>
  </w:style>
  <w:style w:type="paragraph" w:customStyle="1" w:styleId="Default">
    <w:name w:val="Default"/>
    <w:rsid w:val="00AD26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AD26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Hyperlink0">
    <w:name w:val="Hyperlink.0"/>
    <w:basedOn w:val="DefaultParagraphFont"/>
    <w:rsid w:val="00AD26E3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</w:rPr>
  </w:style>
  <w:style w:type="character" w:styleId="Emphasis">
    <w:name w:val="Emphasis"/>
    <w:basedOn w:val="DefaultParagraphFont"/>
    <w:uiPriority w:val="20"/>
    <w:qFormat/>
    <w:rsid w:val="00AD26E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2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DIAS@GREASEPAINT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edias@greasepaint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WATSON</dc:creator>
  <cp:keywords/>
  <dc:description/>
  <cp:lastModifiedBy>Maureen WATSON</cp:lastModifiedBy>
  <cp:revision>4</cp:revision>
  <dcterms:created xsi:type="dcterms:W3CDTF">2018-01-20T22:40:00Z</dcterms:created>
  <dcterms:modified xsi:type="dcterms:W3CDTF">2018-01-20T22:48:00Z</dcterms:modified>
</cp:coreProperties>
</file>